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24" w:rsidRPr="008323F0" w:rsidRDefault="00B57B24" w:rsidP="00B57B24">
      <w:pPr>
        <w:spacing w:after="0" w:line="240" w:lineRule="auto"/>
        <w:rPr>
          <w:rFonts w:eastAsia="Times New Roman" w:cs="Times New Roman"/>
          <w:b/>
          <w:bCs/>
          <w:sz w:val="24"/>
          <w:szCs w:val="24"/>
          <w:lang w:val="en-US" w:eastAsia="fr-BE"/>
        </w:rPr>
      </w:pPr>
    </w:p>
    <w:p w:rsidR="00B57B24" w:rsidRPr="008323F0" w:rsidRDefault="00B57B24" w:rsidP="00B57B24">
      <w:pPr>
        <w:tabs>
          <w:tab w:val="left" w:pos="7298"/>
        </w:tabs>
        <w:spacing w:after="0" w:line="240" w:lineRule="auto"/>
        <w:rPr>
          <w:rFonts w:eastAsia="Times New Roman" w:cs="Times New Roman"/>
          <w:b/>
          <w:bCs/>
          <w:sz w:val="24"/>
          <w:szCs w:val="24"/>
          <w:lang w:val="en-US" w:eastAsia="fr-BE"/>
        </w:rPr>
      </w:pPr>
      <w:r>
        <w:rPr>
          <w:rFonts w:eastAsia="Times New Roman" w:cs="Times New Roman"/>
          <w:b/>
          <w:bCs/>
          <w:sz w:val="24"/>
          <w:szCs w:val="24"/>
          <w:lang w:val="en-US" w:eastAsia="fr-BE"/>
        </w:rPr>
        <w:tab/>
      </w:r>
    </w:p>
    <w:p w:rsidR="00B57B24" w:rsidRPr="00EF6D5A" w:rsidRDefault="00B57B24" w:rsidP="00B57B24">
      <w:pPr>
        <w:spacing w:after="0" w:line="240" w:lineRule="auto"/>
        <w:rPr>
          <w:rFonts w:eastAsia="Times New Roman" w:cs="Times New Roman"/>
          <w:sz w:val="24"/>
          <w:szCs w:val="24"/>
          <w:u w:val="single"/>
          <w:lang w:val="en-US" w:eastAsia="fr-BE"/>
        </w:rPr>
      </w:pPr>
      <w:r w:rsidRPr="00EF6D5A">
        <w:rPr>
          <w:rFonts w:eastAsia="Times New Roman" w:cs="Times New Roman"/>
          <w:b/>
          <w:bCs/>
          <w:sz w:val="24"/>
          <w:szCs w:val="24"/>
          <w:u w:val="single"/>
          <w:lang w:val="en-US" w:eastAsia="fr-BE"/>
        </w:rPr>
        <w:t>Description</w:t>
      </w:r>
      <w:r w:rsidRPr="00EF6D5A">
        <w:rPr>
          <w:rFonts w:eastAsia="Times New Roman" w:cs="Times New Roman"/>
          <w:sz w:val="24"/>
          <w:szCs w:val="24"/>
          <w:u w:val="single"/>
          <w:lang w:val="en-US" w:eastAsia="fr-BE"/>
        </w:rPr>
        <w:t xml:space="preserve"> </w:t>
      </w:r>
    </w:p>
    <w:p w:rsidR="00B57B24" w:rsidRPr="00EF6D5A" w:rsidRDefault="00B57B24" w:rsidP="00B57B24">
      <w:pPr>
        <w:spacing w:after="0" w:line="240" w:lineRule="auto"/>
        <w:rPr>
          <w:rFonts w:eastAsia="Times New Roman" w:cs="Times New Roman"/>
          <w:sz w:val="24"/>
          <w:szCs w:val="24"/>
          <w:u w:val="single"/>
          <w:lang w:val="en-US" w:eastAsia="fr-BE"/>
        </w:rPr>
      </w:pPr>
    </w:p>
    <w:p w:rsidR="004347B2" w:rsidRPr="004347B2" w:rsidRDefault="004347B2" w:rsidP="004347B2">
      <w:pPr>
        <w:pStyle w:val="NormalWeb"/>
        <w:rPr>
          <w:rFonts w:asciiTheme="minorHAnsi" w:hAnsiTheme="minorHAnsi"/>
          <w:bCs/>
          <w:lang w:val="en-US"/>
        </w:rPr>
      </w:pPr>
      <w:r w:rsidRPr="004347B2">
        <w:rPr>
          <w:rFonts w:asciiTheme="minorHAnsi" w:hAnsiTheme="minorHAnsi"/>
          <w:bCs/>
          <w:lang w:val="en-US"/>
        </w:rPr>
        <w:t xml:space="preserve">Since the publication of the book "Nudge" by Cass </w:t>
      </w:r>
      <w:proofErr w:type="spellStart"/>
      <w:r w:rsidRPr="004347B2">
        <w:rPr>
          <w:rFonts w:asciiTheme="minorHAnsi" w:hAnsiTheme="minorHAnsi"/>
          <w:bCs/>
          <w:lang w:val="en-US"/>
        </w:rPr>
        <w:t>Sunstein</w:t>
      </w:r>
      <w:proofErr w:type="spellEnd"/>
      <w:r w:rsidRPr="004347B2">
        <w:rPr>
          <w:rFonts w:asciiTheme="minorHAnsi" w:hAnsiTheme="minorHAnsi"/>
          <w:bCs/>
          <w:lang w:val="en-US"/>
        </w:rPr>
        <w:t xml:space="preserve"> and Richard </w:t>
      </w:r>
      <w:proofErr w:type="spellStart"/>
      <w:r w:rsidRPr="004347B2">
        <w:rPr>
          <w:rFonts w:asciiTheme="minorHAnsi" w:hAnsiTheme="minorHAnsi"/>
          <w:bCs/>
          <w:lang w:val="en-US"/>
        </w:rPr>
        <w:t>Thaler</w:t>
      </w:r>
      <w:proofErr w:type="spellEnd"/>
      <w:r w:rsidRPr="004347B2">
        <w:rPr>
          <w:rFonts w:asciiTheme="minorHAnsi" w:hAnsiTheme="minorHAnsi"/>
          <w:bCs/>
          <w:lang w:val="en-US"/>
        </w:rPr>
        <w:t xml:space="preserve">, these nudges received a lot of attention from policy and decision makers. They are widely applied and make their way into the corporate culture in many countries. Nudges are attempts to influence decisions of individuals not by classic means such as money (e.g. subsidizes for retirement saving, taxes on unhealthy products such as alcohol and cigarettes, discounts to attract consumers) or bans. Instead, nudges try to push </w:t>
      </w:r>
      <w:proofErr w:type="spellStart"/>
      <w:r w:rsidRPr="004347B2">
        <w:rPr>
          <w:rFonts w:asciiTheme="minorHAnsi" w:hAnsiTheme="minorHAnsi"/>
          <w:bCs/>
          <w:lang w:val="en-US"/>
        </w:rPr>
        <w:t>p</w:t>
      </w:r>
      <w:r w:rsidR="000B06CF">
        <w:rPr>
          <w:rFonts w:asciiTheme="minorHAnsi" w:hAnsiTheme="minorHAnsi"/>
          <w:bCs/>
          <w:lang w:val="en-US"/>
        </w:rPr>
        <w:t>sss</w:t>
      </w:r>
      <w:bookmarkStart w:id="0" w:name="_GoBack"/>
      <w:bookmarkEnd w:id="0"/>
      <w:r w:rsidRPr="004347B2">
        <w:rPr>
          <w:rFonts w:asciiTheme="minorHAnsi" w:hAnsiTheme="minorHAnsi"/>
          <w:bCs/>
          <w:lang w:val="en-US"/>
        </w:rPr>
        <w:t>eople</w:t>
      </w:r>
      <w:proofErr w:type="spellEnd"/>
      <w:r w:rsidRPr="004347B2">
        <w:rPr>
          <w:rFonts w:asciiTheme="minorHAnsi" w:hAnsiTheme="minorHAnsi"/>
          <w:bCs/>
          <w:lang w:val="en-US"/>
        </w:rPr>
        <w:t xml:space="preserve"> in a direction without changing their choices. For example, reporting calories in a restaurant menu can induce people to eat less fat food, changing default rules on retirement-savings decisions can induce people to save more, or reporting </w:t>
      </w:r>
      <w:proofErr w:type="gramStart"/>
      <w:r w:rsidRPr="004347B2">
        <w:rPr>
          <w:rFonts w:asciiTheme="minorHAnsi" w:hAnsiTheme="minorHAnsi"/>
          <w:bCs/>
          <w:lang w:val="en-US"/>
        </w:rPr>
        <w:t>your</w:t>
      </w:r>
      <w:proofErr w:type="gramEnd"/>
      <w:r w:rsidRPr="004347B2">
        <w:rPr>
          <w:rFonts w:asciiTheme="minorHAnsi" w:hAnsiTheme="minorHAnsi"/>
          <w:bCs/>
          <w:lang w:val="en-US"/>
        </w:rPr>
        <w:t xml:space="preserve"> exercising to friends can help people to do more sports.</w:t>
      </w:r>
      <w:r w:rsidRPr="004347B2">
        <w:rPr>
          <w:rFonts w:asciiTheme="minorHAnsi" w:hAnsiTheme="minorHAnsi"/>
          <w:bCs/>
          <w:lang w:val="en-US"/>
        </w:rPr>
        <w:br/>
      </w:r>
      <w:r w:rsidRPr="004347B2">
        <w:rPr>
          <w:rFonts w:asciiTheme="minorHAnsi" w:hAnsiTheme="minorHAnsi"/>
          <w:bCs/>
          <w:lang w:val="en-US"/>
        </w:rPr>
        <w:br/>
        <w:t xml:space="preserve">This seminar introduces the </w:t>
      </w:r>
      <w:proofErr w:type="spellStart"/>
      <w:r w:rsidRPr="004347B2">
        <w:rPr>
          <w:rFonts w:asciiTheme="minorHAnsi" w:hAnsiTheme="minorHAnsi"/>
          <w:bCs/>
          <w:lang w:val="en-US"/>
        </w:rPr>
        <w:t>behavioral</w:t>
      </w:r>
      <w:proofErr w:type="spellEnd"/>
      <w:r w:rsidRPr="004347B2">
        <w:rPr>
          <w:rFonts w:asciiTheme="minorHAnsi" w:hAnsiTheme="minorHAnsi"/>
          <w:bCs/>
          <w:lang w:val="en-US"/>
        </w:rPr>
        <w:t>-economic concepts behind nudges, and introduces a powerful empirical too</w:t>
      </w:r>
      <w:proofErr w:type="gramStart"/>
      <w:r w:rsidRPr="004347B2">
        <w:rPr>
          <w:rFonts w:asciiTheme="minorHAnsi" w:hAnsiTheme="minorHAnsi"/>
          <w:bCs/>
          <w:lang w:val="en-US"/>
        </w:rPr>
        <w:t>  that</w:t>
      </w:r>
      <w:proofErr w:type="gramEnd"/>
      <w:r w:rsidRPr="004347B2">
        <w:rPr>
          <w:rFonts w:asciiTheme="minorHAnsi" w:hAnsiTheme="minorHAnsi"/>
          <w:bCs/>
          <w:lang w:val="en-US"/>
        </w:rPr>
        <w:t xml:space="preserve"> becomes increasingly relevant for policy evaluation - randomized control trials. These RCTs are frequently used to evaluate policies in general, but nudges in particular. </w:t>
      </w:r>
    </w:p>
    <w:p w:rsidR="004347B2" w:rsidRPr="004347B2" w:rsidRDefault="004347B2" w:rsidP="004347B2">
      <w:pPr>
        <w:pStyle w:val="NormalWeb"/>
        <w:rPr>
          <w:rFonts w:asciiTheme="minorHAnsi" w:hAnsiTheme="minorHAnsi"/>
          <w:bCs/>
          <w:lang w:val="en-US"/>
        </w:rPr>
      </w:pPr>
      <w:r w:rsidRPr="004347B2">
        <w:rPr>
          <w:rFonts w:asciiTheme="minorHAnsi" w:hAnsiTheme="minorHAnsi"/>
          <w:bCs/>
          <w:lang w:val="en-US"/>
        </w:rPr>
        <w:t xml:space="preserve">Then, students will work in groups to discuss and evaluate actual nudges from a wide range of areas such as healthcare, regulated markets, consumer finance tax compliance, fund raising or many more. Students will then present these policies and their discussion in class. </w:t>
      </w:r>
    </w:p>
    <w:p w:rsidR="00B57B24" w:rsidRDefault="00B57B24" w:rsidP="00B57B24">
      <w:pPr>
        <w:pBdr>
          <w:bottom w:val="single" w:sz="4" w:space="1" w:color="auto"/>
        </w:pBdr>
        <w:spacing w:before="100" w:beforeAutospacing="1" w:after="100" w:afterAutospacing="1" w:line="240" w:lineRule="auto"/>
        <w:rPr>
          <w:lang w:val="en-GB"/>
        </w:rPr>
      </w:pPr>
    </w:p>
    <w:p w:rsidR="00B57B24" w:rsidRPr="00B57B24" w:rsidRDefault="00B57B24" w:rsidP="00B57B24">
      <w:pPr>
        <w:pBdr>
          <w:bottom w:val="single" w:sz="4" w:space="1" w:color="auto"/>
        </w:pBdr>
        <w:spacing w:before="100" w:beforeAutospacing="1" w:after="100" w:afterAutospacing="1" w:line="240" w:lineRule="auto"/>
        <w:rPr>
          <w:rFonts w:eastAsia="Times New Roman" w:cs="Times New Roman"/>
          <w:bCs/>
          <w:sz w:val="24"/>
          <w:szCs w:val="24"/>
          <w:lang w:val="en-GB" w:eastAsia="fr-BE"/>
        </w:rPr>
      </w:pPr>
    </w:p>
    <w:p w:rsidR="00B57B24" w:rsidRPr="00EF6D5A" w:rsidRDefault="00B57B24" w:rsidP="00B57B24">
      <w:pPr>
        <w:spacing w:before="100" w:beforeAutospacing="1" w:after="100" w:afterAutospacing="1" w:line="240" w:lineRule="auto"/>
        <w:rPr>
          <w:rFonts w:eastAsia="Times New Roman" w:cs="Times New Roman"/>
          <w:bCs/>
          <w:sz w:val="24"/>
          <w:szCs w:val="24"/>
          <w:lang w:val="en-US" w:eastAsia="fr-BE"/>
        </w:rPr>
      </w:pPr>
      <w:r w:rsidRPr="00EF6D5A">
        <w:rPr>
          <w:rFonts w:eastAsia="Times New Roman" w:cs="Times New Roman"/>
          <w:bCs/>
          <w:sz w:val="24"/>
          <w:szCs w:val="24"/>
          <w:lang w:val="en-US" w:eastAsia="fr-BE"/>
        </w:rPr>
        <w:t>Language: English</w:t>
      </w:r>
    </w:p>
    <w:p w:rsidR="00B57B24" w:rsidRPr="007E2C89" w:rsidRDefault="00B57B24" w:rsidP="00B57B24">
      <w:pPr>
        <w:pBdr>
          <w:bottom w:val="single" w:sz="4" w:space="1" w:color="auto"/>
        </w:pBdr>
        <w:spacing w:after="0" w:line="240" w:lineRule="auto"/>
        <w:rPr>
          <w:rFonts w:eastAsia="Times New Roman" w:cs="Times New Roman"/>
          <w:bCs/>
          <w:sz w:val="24"/>
          <w:szCs w:val="24"/>
          <w:lang w:val="en-US" w:eastAsia="fr-BE"/>
        </w:rPr>
      </w:pPr>
    </w:p>
    <w:p w:rsidR="00A104D3" w:rsidRDefault="00A104D3"/>
    <w:sectPr w:rsidR="00A104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B24" w:rsidRDefault="00B57B24" w:rsidP="00B57B24">
      <w:pPr>
        <w:spacing w:after="0" w:line="240" w:lineRule="auto"/>
      </w:pPr>
      <w:r>
        <w:separator/>
      </w:r>
    </w:p>
  </w:endnote>
  <w:endnote w:type="continuationSeparator" w:id="0">
    <w:p w:rsidR="00B57B24" w:rsidRDefault="00B57B24" w:rsidP="00B5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B24" w:rsidRDefault="00B57B24" w:rsidP="00B57B24">
      <w:pPr>
        <w:spacing w:after="0" w:line="240" w:lineRule="auto"/>
      </w:pPr>
      <w:r>
        <w:separator/>
      </w:r>
    </w:p>
  </w:footnote>
  <w:footnote w:type="continuationSeparator" w:id="0">
    <w:p w:rsidR="00B57B24" w:rsidRDefault="00B57B24" w:rsidP="00B5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6" w:type="dxa"/>
      <w:tblCellMar>
        <w:left w:w="70" w:type="dxa"/>
        <w:right w:w="70" w:type="dxa"/>
      </w:tblCellMar>
      <w:tblLook w:val="0000" w:firstRow="0" w:lastRow="0" w:firstColumn="0" w:lastColumn="0" w:noHBand="0" w:noVBand="0"/>
    </w:tblPr>
    <w:tblGrid>
      <w:gridCol w:w="2795"/>
      <w:gridCol w:w="6761"/>
    </w:tblGrid>
    <w:tr w:rsidR="008323F0" w:rsidRPr="00B57B24" w:rsidTr="0093172A">
      <w:trPr>
        <w:trHeight w:val="1329"/>
      </w:trPr>
      <w:tc>
        <w:tcPr>
          <w:tcW w:w="2795" w:type="dxa"/>
        </w:tcPr>
        <w:p w:rsidR="008323F0" w:rsidRDefault="00B57B24" w:rsidP="0093172A">
          <w:pPr>
            <w:pStyle w:val="En-tte"/>
            <w:jc w:val="center"/>
            <w:rPr>
              <w:rFonts w:ascii="Arial" w:hAnsi="Arial" w:cs="Arial"/>
              <w:lang w:val="en-GB"/>
            </w:rPr>
          </w:pPr>
          <w:r>
            <w:rPr>
              <w:rFonts w:ascii="Arial" w:hAnsi="Arial" w:cs="Arial"/>
              <w:noProof/>
              <w:lang w:eastAsia="fr-BE"/>
            </w:rPr>
            <w:drawing>
              <wp:inline distT="0" distB="0" distL="0" distR="0" wp14:anchorId="5493FF43" wp14:editId="4CB4939E">
                <wp:extent cx="768350" cy="939800"/>
                <wp:effectExtent l="0" t="0" r="0" b="0"/>
                <wp:docPr id="4" name="Image 4" descr="Logo_UCL_DEF_cadre_UCL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L_DEF_cadre_UCL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939800"/>
                        </a:xfrm>
                        <a:prstGeom prst="rect">
                          <a:avLst/>
                        </a:prstGeom>
                        <a:noFill/>
                        <a:ln>
                          <a:noFill/>
                        </a:ln>
                      </pic:spPr>
                    </pic:pic>
                  </a:graphicData>
                </a:graphic>
              </wp:inline>
            </w:drawing>
          </w:r>
          <w:r>
            <w:rPr>
              <w:noProof/>
              <w:sz w:val="24"/>
              <w:szCs w:val="24"/>
              <w:lang w:eastAsia="fr-BE"/>
            </w:rPr>
            <w:drawing>
              <wp:inline distT="0" distB="0" distL="0" distR="0" wp14:anchorId="468FEBEA" wp14:editId="1A5A4FD8">
                <wp:extent cx="679450" cy="781050"/>
                <wp:effectExtent l="0" t="0" r="6350" b="0"/>
                <wp:docPr id="5" name="Image 5" descr="UNam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am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450" cy="781050"/>
                        </a:xfrm>
                        <a:prstGeom prst="rect">
                          <a:avLst/>
                        </a:prstGeom>
                        <a:noFill/>
                        <a:ln>
                          <a:noFill/>
                        </a:ln>
                      </pic:spPr>
                    </pic:pic>
                  </a:graphicData>
                </a:graphic>
              </wp:inline>
            </w:drawing>
          </w:r>
        </w:p>
      </w:tc>
      <w:tc>
        <w:tcPr>
          <w:tcW w:w="6761" w:type="dxa"/>
        </w:tcPr>
        <w:p w:rsidR="008323F0" w:rsidRDefault="00B57B24" w:rsidP="008323F0">
          <w:pPr>
            <w:spacing w:after="0" w:line="240" w:lineRule="auto"/>
            <w:rPr>
              <w:b/>
              <w:lang w:val="en-US"/>
            </w:rPr>
          </w:pPr>
          <w:r>
            <w:rPr>
              <w:b/>
              <w:lang w:val="en-US"/>
            </w:rPr>
            <w:t>LECON2486</w:t>
          </w:r>
          <w:r w:rsidRPr="007E2C89">
            <w:rPr>
              <w:b/>
              <w:lang w:val="en-US"/>
            </w:rPr>
            <w:t xml:space="preserve"> – </w:t>
          </w:r>
          <w:r>
            <w:rPr>
              <w:b/>
              <w:lang w:val="en-US"/>
            </w:rPr>
            <w:t>SAE III</w:t>
          </w:r>
        </w:p>
        <w:p w:rsidR="00B57B24" w:rsidRDefault="00B57B24" w:rsidP="008323F0">
          <w:pPr>
            <w:spacing w:after="0" w:line="240" w:lineRule="auto"/>
            <w:rPr>
              <w:b/>
              <w:lang w:val="en-US"/>
            </w:rPr>
          </w:pPr>
          <w:r>
            <w:rPr>
              <w:b/>
              <w:lang w:val="en-US"/>
            </w:rPr>
            <w:t>English – UCL</w:t>
          </w:r>
        </w:p>
        <w:p w:rsidR="00B57B24" w:rsidRPr="007E2C89" w:rsidRDefault="00B57B24" w:rsidP="008323F0">
          <w:pPr>
            <w:spacing w:after="0" w:line="240" w:lineRule="auto"/>
            <w:rPr>
              <w:b/>
              <w:lang w:val="en-US"/>
            </w:rPr>
          </w:pPr>
        </w:p>
        <w:p w:rsidR="004347B2" w:rsidRDefault="004347B2" w:rsidP="00B57B24">
          <w:pPr>
            <w:rPr>
              <w:b/>
              <w:lang w:val="en-US"/>
            </w:rPr>
          </w:pPr>
          <w:r w:rsidRPr="004347B2">
            <w:rPr>
              <w:lang w:val="en-GB"/>
            </w:rPr>
            <w:t xml:space="preserve">Applying </w:t>
          </w:r>
          <w:proofErr w:type="spellStart"/>
          <w:r w:rsidRPr="004347B2">
            <w:rPr>
              <w:lang w:val="en-GB"/>
            </w:rPr>
            <w:t>Behavioral</w:t>
          </w:r>
          <w:proofErr w:type="spellEnd"/>
          <w:r w:rsidRPr="004347B2">
            <w:rPr>
              <w:lang w:val="en-GB"/>
            </w:rPr>
            <w:t xml:space="preserve"> Insights in Practice - Nudges and RCTs</w:t>
          </w:r>
          <w:r w:rsidRPr="007E2C89">
            <w:rPr>
              <w:b/>
              <w:lang w:val="en-US"/>
            </w:rPr>
            <w:t xml:space="preserve"> </w:t>
          </w:r>
        </w:p>
        <w:p w:rsidR="00C9431C" w:rsidRPr="007E2C89" w:rsidRDefault="00B57B24" w:rsidP="00B57B24">
          <w:pPr>
            <w:rPr>
              <w:sz w:val="40"/>
              <w:szCs w:val="40"/>
              <w:lang w:val="en-US"/>
            </w:rPr>
          </w:pPr>
          <w:r w:rsidRPr="007E2C89">
            <w:rPr>
              <w:b/>
              <w:lang w:val="en-US"/>
            </w:rPr>
            <w:t>P</w:t>
          </w:r>
          <w:r>
            <w:rPr>
              <w:b/>
              <w:lang w:val="en-US"/>
            </w:rPr>
            <w:t xml:space="preserve">rof. </w:t>
          </w:r>
          <w:proofErr w:type="spellStart"/>
          <w:r>
            <w:rPr>
              <w:b/>
              <w:lang w:val="en-US"/>
            </w:rPr>
            <w:t>Johnen</w:t>
          </w:r>
          <w:proofErr w:type="spellEnd"/>
        </w:p>
      </w:tc>
    </w:tr>
  </w:tbl>
  <w:p w:rsidR="008323F0" w:rsidRPr="007E2C89" w:rsidRDefault="000B06CF">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C09F5"/>
    <w:multiLevelType w:val="hybridMultilevel"/>
    <w:tmpl w:val="483CB6C0"/>
    <w:lvl w:ilvl="0" w:tplc="8408867C">
      <w:numFmt w:val="bullet"/>
      <w:lvlText w:val="-"/>
      <w:lvlJc w:val="left"/>
      <w:pPr>
        <w:ind w:left="720" w:hanging="360"/>
      </w:pPr>
      <w:rPr>
        <w:rFonts w:ascii="Calibri" w:eastAsia="Times New Roman" w:hAnsi="Calibr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24"/>
    <w:rsid w:val="000B06CF"/>
    <w:rsid w:val="004347B2"/>
    <w:rsid w:val="00A104D3"/>
    <w:rsid w:val="00B57B24"/>
    <w:rsid w:val="00ED3A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08A89-5819-4A7A-BC96-921229A0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2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7B24"/>
    <w:pPr>
      <w:tabs>
        <w:tab w:val="center" w:pos="4536"/>
        <w:tab w:val="right" w:pos="9072"/>
      </w:tabs>
      <w:spacing w:after="0" w:line="240" w:lineRule="auto"/>
    </w:pPr>
  </w:style>
  <w:style w:type="character" w:customStyle="1" w:styleId="En-tteCar">
    <w:name w:val="En-tête Car"/>
    <w:basedOn w:val="Policepardfaut"/>
    <w:link w:val="En-tte"/>
    <w:uiPriority w:val="99"/>
    <w:rsid w:val="00B57B24"/>
  </w:style>
  <w:style w:type="paragraph" w:styleId="Paragraphedeliste">
    <w:name w:val="List Paragraph"/>
    <w:basedOn w:val="Normal"/>
    <w:uiPriority w:val="34"/>
    <w:qFormat/>
    <w:rsid w:val="00B57B24"/>
    <w:pPr>
      <w:ind w:left="720"/>
      <w:contextualSpacing/>
    </w:pPr>
  </w:style>
  <w:style w:type="paragraph" w:styleId="Pieddepage">
    <w:name w:val="footer"/>
    <w:basedOn w:val="Normal"/>
    <w:link w:val="PieddepageCar"/>
    <w:uiPriority w:val="99"/>
    <w:unhideWhenUsed/>
    <w:rsid w:val="00B57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7B24"/>
  </w:style>
  <w:style w:type="paragraph" w:styleId="NormalWeb">
    <w:name w:val="Normal (Web)"/>
    <w:basedOn w:val="Normal"/>
    <w:uiPriority w:val="99"/>
    <w:semiHidden/>
    <w:unhideWhenUsed/>
    <w:rsid w:val="004347B2"/>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1201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Gilot</dc:creator>
  <cp:keywords/>
  <dc:description/>
  <cp:lastModifiedBy>Marie Gilot</cp:lastModifiedBy>
  <cp:revision>4</cp:revision>
  <dcterms:created xsi:type="dcterms:W3CDTF">2016-09-26T14:50:00Z</dcterms:created>
  <dcterms:modified xsi:type="dcterms:W3CDTF">2016-09-26T14:54:00Z</dcterms:modified>
</cp:coreProperties>
</file>